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A1" w:rsidRPr="003C6604" w:rsidRDefault="00274D92" w:rsidP="003406A1">
      <w:pPr>
        <w:spacing w:line="240" w:lineRule="auto"/>
        <w:ind w:firstLine="357"/>
        <w:rPr>
          <w:sz w:val="18"/>
          <w:szCs w:val="18"/>
        </w:rPr>
      </w:pPr>
      <w:r>
        <w:rPr>
          <w:sz w:val="18"/>
          <w:szCs w:val="18"/>
        </w:rPr>
        <w:t>УДК 6</w:t>
      </w:r>
      <w:r w:rsidR="00FF6DBC">
        <w:rPr>
          <w:sz w:val="18"/>
          <w:szCs w:val="18"/>
        </w:rPr>
        <w:t>2-787.1</w:t>
      </w:r>
    </w:p>
    <w:p w:rsidR="003406A1" w:rsidRPr="00C60450" w:rsidRDefault="003406A1" w:rsidP="003406A1">
      <w:pPr>
        <w:spacing w:line="240" w:lineRule="auto"/>
        <w:ind w:firstLine="357"/>
        <w:rPr>
          <w:sz w:val="18"/>
          <w:szCs w:val="18"/>
        </w:rPr>
      </w:pPr>
    </w:p>
    <w:p w:rsidR="003406A1" w:rsidRPr="00EA3032" w:rsidRDefault="00676F70" w:rsidP="00C76D01">
      <w:pPr>
        <w:autoSpaceDE w:val="0"/>
        <w:autoSpaceDN w:val="0"/>
        <w:adjustRightInd w:val="0"/>
        <w:spacing w:line="240" w:lineRule="auto"/>
        <w:jc w:val="center"/>
        <w:rPr>
          <w:b/>
          <w:caps/>
          <w:sz w:val="18"/>
          <w:szCs w:val="18"/>
        </w:rPr>
      </w:pPr>
      <w:r w:rsidRPr="004C42D7">
        <w:rPr>
          <w:rFonts w:cs="Times New Roman"/>
          <w:b/>
          <w:color w:val="000000"/>
          <w:sz w:val="18"/>
          <w:szCs w:val="20"/>
          <w:shd w:val="clear" w:color="auto" w:fill="FFFFFF"/>
        </w:rPr>
        <w:t>ОСОБЕННОСТИ МЕТОДОВ ОБРАБОТКИ СИГНАЛОВ ВЕТРОВЫХ КОГЕРЕНТНЫХ ДОПЛЕРОВСКИХ ЛИДАРОВ</w:t>
      </w:r>
      <w:r w:rsidR="00BE6D9F" w:rsidRPr="004C42D7">
        <w:rPr>
          <w:rFonts w:cs="Times New Roman"/>
          <w:b/>
          <w:color w:val="000000"/>
          <w:sz w:val="18"/>
          <w:szCs w:val="20"/>
          <w:shd w:val="clear" w:color="auto" w:fill="FFFFFF"/>
        </w:rPr>
        <w:t xml:space="preserve"> </w:t>
      </w:r>
    </w:p>
    <w:p w:rsidR="003406A1" w:rsidRDefault="00EA3032" w:rsidP="008E4691">
      <w:pPr>
        <w:spacing w:line="240" w:lineRule="auto"/>
        <w:ind w:firstLine="35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А. В. Сахарова</w:t>
      </w:r>
      <w:r w:rsidR="00B24CF5">
        <w:rPr>
          <w:b/>
          <w:sz w:val="18"/>
          <w:szCs w:val="18"/>
        </w:rPr>
        <w:t>,</w:t>
      </w:r>
      <w:r>
        <w:rPr>
          <w:b/>
          <w:sz w:val="18"/>
          <w:szCs w:val="18"/>
        </w:rPr>
        <w:t xml:space="preserve"> А. А. Никонов</w:t>
      </w:r>
    </w:p>
    <w:p w:rsidR="003406A1" w:rsidRPr="002F4B03" w:rsidRDefault="003406A1" w:rsidP="001C5C33">
      <w:pPr>
        <w:spacing w:line="240" w:lineRule="auto"/>
        <w:ind w:firstLine="357"/>
        <w:jc w:val="center"/>
        <w:rPr>
          <w:i/>
          <w:sz w:val="18"/>
          <w:szCs w:val="18"/>
        </w:rPr>
      </w:pPr>
      <w:r w:rsidRPr="002F4B03">
        <w:rPr>
          <w:i/>
          <w:sz w:val="18"/>
          <w:szCs w:val="18"/>
        </w:rPr>
        <w:t>Балтийский государственный технический университет «ВОЕНМЕХ» им</w:t>
      </w:r>
      <w:r w:rsidR="00823A8B" w:rsidRPr="00823A8B">
        <w:rPr>
          <w:i/>
          <w:sz w:val="18"/>
          <w:szCs w:val="18"/>
        </w:rPr>
        <w:t>.</w:t>
      </w:r>
      <w:r w:rsidR="00601760" w:rsidRPr="00601760">
        <w:rPr>
          <w:i/>
          <w:sz w:val="18"/>
          <w:szCs w:val="18"/>
        </w:rPr>
        <w:t xml:space="preserve"> </w:t>
      </w:r>
      <w:bookmarkStart w:id="0" w:name="_GoBack"/>
      <w:bookmarkEnd w:id="0"/>
      <w:r w:rsidRPr="002F4B03">
        <w:rPr>
          <w:i/>
          <w:sz w:val="18"/>
          <w:szCs w:val="18"/>
        </w:rPr>
        <w:t xml:space="preserve"> Д. Ф. Устинова</w:t>
      </w:r>
    </w:p>
    <w:p w:rsidR="001C5C33" w:rsidRDefault="001C5C33" w:rsidP="001C5C33">
      <w:pPr>
        <w:spacing w:line="240" w:lineRule="auto"/>
      </w:pPr>
    </w:p>
    <w:p w:rsidR="00676F70" w:rsidRPr="00A4616C" w:rsidRDefault="00676F70" w:rsidP="00676F70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color w:val="000000"/>
          <w:sz w:val="18"/>
          <w:szCs w:val="20"/>
          <w:shd w:val="clear" w:color="auto" w:fill="FFFFFF"/>
        </w:rPr>
      </w:pPr>
      <w:r w:rsidRPr="00676F70">
        <w:rPr>
          <w:rFonts w:cs="Times New Roman"/>
          <w:sz w:val="18"/>
          <w:szCs w:val="20"/>
        </w:rPr>
        <w:t xml:space="preserve">В основе определения сдвига ветра лежит оперативный высокоточный мониторинг текущей ветровой обстановки, в частности величины и направления скорости ветра, а также степени турбулентности в зоне контроля воздушного пространства. </w:t>
      </w:r>
      <w:r w:rsidRPr="00676F70">
        <w:rPr>
          <w:rFonts w:cs="Times New Roman"/>
          <w:color w:val="000000"/>
          <w:sz w:val="18"/>
          <w:szCs w:val="20"/>
          <w:shd w:val="clear" w:color="auto" w:fill="FFFFFF"/>
        </w:rPr>
        <w:t xml:space="preserve">Все дистанционные методы, предназначенные для оценивания скорости ветра, подразделяются на четыре класса: радиолокационные, акустические, радиоакустические и </w:t>
      </w:r>
      <w:proofErr w:type="spellStart"/>
      <w:r w:rsidRPr="00676F70">
        <w:rPr>
          <w:rFonts w:cs="Times New Roman"/>
          <w:color w:val="000000"/>
          <w:sz w:val="18"/>
          <w:szCs w:val="20"/>
          <w:shd w:val="clear" w:color="auto" w:fill="FFFFFF"/>
        </w:rPr>
        <w:t>лидарные</w:t>
      </w:r>
      <w:proofErr w:type="spellEnd"/>
      <w:r w:rsidR="00BE6D9F" w:rsidRPr="00BE6D9F">
        <w:rPr>
          <w:rFonts w:cs="Times New Roman"/>
          <w:sz w:val="18"/>
          <w:szCs w:val="20"/>
        </w:rPr>
        <w:t xml:space="preserve">. </w:t>
      </w:r>
      <w:r w:rsidRPr="00676F70">
        <w:rPr>
          <w:rFonts w:cs="Times New Roman"/>
          <w:sz w:val="18"/>
          <w:szCs w:val="20"/>
        </w:rPr>
        <w:t xml:space="preserve">В настоящее время большое распространение получают системы дистанционного зондирования, которые служат для определения </w:t>
      </w:r>
      <w:proofErr w:type="gramStart"/>
      <w:r w:rsidRPr="00676F70">
        <w:rPr>
          <w:rFonts w:cs="Times New Roman"/>
          <w:sz w:val="18"/>
          <w:szCs w:val="20"/>
        </w:rPr>
        <w:t>параметров структуры поля скоростей ветра</w:t>
      </w:r>
      <w:proofErr w:type="gramEnd"/>
      <w:r w:rsidRPr="00676F70">
        <w:rPr>
          <w:rFonts w:cs="Times New Roman"/>
          <w:sz w:val="18"/>
          <w:szCs w:val="20"/>
        </w:rPr>
        <w:t xml:space="preserve">. Лидарные системы обладают несравнимо большей оперативностью, информативностью и точностью, так же </w:t>
      </w:r>
      <w:r w:rsidRPr="00676F70">
        <w:rPr>
          <w:rFonts w:cs="Times New Roman"/>
          <w:color w:val="000000"/>
          <w:sz w:val="18"/>
          <w:szCs w:val="20"/>
          <w:shd w:val="clear" w:color="auto" w:fill="FFFFFF"/>
        </w:rPr>
        <w:t xml:space="preserve">достаточно высокая частота посылок зондирующего импульса лазера делает возможным отслеживание быстроменяющихся вариаций исследуемых параметров атмосферы. Пространственное разрешение, зависящее от длительности зондирующего импульса, позволяет с высокой степенью детализации определить структуру поля скоростей ветра. Использование волн оптического диапазона позволяет сделать приёмно-передающую аппаратуру </w:t>
      </w:r>
      <w:proofErr w:type="spellStart"/>
      <w:r w:rsidRPr="00676F70">
        <w:rPr>
          <w:rFonts w:cs="Times New Roman"/>
          <w:color w:val="000000"/>
          <w:sz w:val="18"/>
          <w:szCs w:val="20"/>
          <w:shd w:val="clear" w:color="auto" w:fill="FFFFFF"/>
        </w:rPr>
        <w:t>лидара</w:t>
      </w:r>
      <w:proofErr w:type="spellEnd"/>
      <w:r w:rsidRPr="00676F70">
        <w:rPr>
          <w:rFonts w:cs="Times New Roman"/>
          <w:color w:val="000000"/>
          <w:sz w:val="18"/>
          <w:szCs w:val="20"/>
          <w:shd w:val="clear" w:color="auto" w:fill="FFFFFF"/>
        </w:rPr>
        <w:t xml:space="preserve"> малогабаритной по сравнению с аналогичными  радиотехническими средствами.</w:t>
      </w:r>
    </w:p>
    <w:p w:rsidR="0079759A" w:rsidRPr="00C141BD" w:rsidRDefault="00A4616C" w:rsidP="0079759A">
      <w:pPr>
        <w:autoSpaceDE w:val="0"/>
        <w:autoSpaceDN w:val="0"/>
        <w:adjustRightInd w:val="0"/>
        <w:spacing w:line="240" w:lineRule="auto"/>
        <w:rPr>
          <w:rFonts w:cs="Times New Roman"/>
          <w:color w:val="000000"/>
          <w:sz w:val="18"/>
          <w:szCs w:val="20"/>
          <w:shd w:val="clear" w:color="auto" w:fill="FFFFFF"/>
        </w:rPr>
      </w:pPr>
      <w:r w:rsidRPr="00BE6D9F">
        <w:rPr>
          <w:rFonts w:cs="Times New Roman"/>
          <w:color w:val="000000"/>
          <w:sz w:val="18"/>
          <w:szCs w:val="20"/>
          <w:shd w:val="clear" w:color="auto" w:fill="FFFFFF"/>
        </w:rPr>
        <w:tab/>
      </w:r>
      <w:r w:rsidRPr="00BE6D9F">
        <w:rPr>
          <w:rFonts w:cs="Times New Roman"/>
          <w:color w:val="000000"/>
          <w:sz w:val="18"/>
          <w:szCs w:val="20"/>
          <w:shd w:val="clear" w:color="auto" w:fill="FFFFFF"/>
        </w:rPr>
        <w:tab/>
      </w:r>
      <w:r w:rsidR="0079759A" w:rsidRPr="00C141BD">
        <w:rPr>
          <w:rFonts w:cs="Times New Roman"/>
          <w:color w:val="000000"/>
          <w:sz w:val="18"/>
          <w:szCs w:val="20"/>
          <w:shd w:val="clear" w:color="auto" w:fill="FFFFFF"/>
        </w:rPr>
        <w:t>Принципиальные отличия отдельных устройств LIDAR заключаются в реализации функции измерения расстояния.</w:t>
      </w:r>
      <w:r w:rsidR="0079759A" w:rsidRPr="0079759A">
        <w:t xml:space="preserve"> </w:t>
      </w:r>
      <w:r w:rsidR="0079759A" w:rsidRPr="0079759A">
        <w:rPr>
          <w:rFonts w:cs="Times New Roman"/>
          <w:color w:val="000000"/>
          <w:sz w:val="18"/>
          <w:szCs w:val="20"/>
          <w:shd w:val="clear" w:color="auto" w:fill="FFFFFF"/>
        </w:rPr>
        <w:t>В системе LIDAR обычно используется один из двух режимов, определяющих метод измерения расстояния: импульсный режим или режим непрерывной волны.</w:t>
      </w:r>
    </w:p>
    <w:p w:rsidR="00C141BD" w:rsidRPr="00C141BD" w:rsidRDefault="00A4616C" w:rsidP="0079759A">
      <w:pPr>
        <w:autoSpaceDE w:val="0"/>
        <w:autoSpaceDN w:val="0"/>
        <w:adjustRightInd w:val="0"/>
        <w:spacing w:line="240" w:lineRule="auto"/>
        <w:ind w:firstLine="567"/>
        <w:rPr>
          <w:rFonts w:cs="Times New Roman"/>
          <w:color w:val="000000"/>
          <w:sz w:val="18"/>
          <w:szCs w:val="20"/>
          <w:shd w:val="clear" w:color="auto" w:fill="FFFFFF"/>
        </w:rPr>
      </w:pPr>
      <w:r w:rsidRPr="00A4616C">
        <w:rPr>
          <w:rFonts w:cs="Times New Roman"/>
          <w:color w:val="000000"/>
          <w:sz w:val="18"/>
          <w:szCs w:val="20"/>
          <w:shd w:val="clear" w:color="auto" w:fill="FFFFFF"/>
        </w:rPr>
        <w:t xml:space="preserve">С физической </w:t>
      </w:r>
      <w:r>
        <w:rPr>
          <w:rFonts w:cs="Times New Roman"/>
          <w:color w:val="000000"/>
          <w:sz w:val="18"/>
          <w:szCs w:val="20"/>
          <w:shd w:val="clear" w:color="auto" w:fill="FFFFFF"/>
        </w:rPr>
        <w:t xml:space="preserve">точки зрения в основе функционирования </w:t>
      </w:r>
      <w:r w:rsidR="00C76D01">
        <w:rPr>
          <w:rFonts w:cs="Times New Roman"/>
          <w:color w:val="000000"/>
          <w:sz w:val="18"/>
          <w:szCs w:val="20"/>
          <w:shd w:val="clear" w:color="auto" w:fill="FFFFFF"/>
        </w:rPr>
        <w:t xml:space="preserve">ветрового когерентного доплеровского </w:t>
      </w:r>
      <w:proofErr w:type="spellStart"/>
      <w:r w:rsidR="00C76D01">
        <w:rPr>
          <w:rFonts w:cs="Times New Roman"/>
          <w:color w:val="000000"/>
          <w:sz w:val="18"/>
          <w:szCs w:val="20"/>
          <w:shd w:val="clear" w:color="auto" w:fill="FFFFFF"/>
        </w:rPr>
        <w:t>лидара</w:t>
      </w:r>
      <w:proofErr w:type="spellEnd"/>
      <w:r w:rsidR="00C76D01">
        <w:rPr>
          <w:rFonts w:cs="Times New Roman"/>
          <w:color w:val="000000"/>
          <w:sz w:val="18"/>
          <w:szCs w:val="20"/>
          <w:shd w:val="clear" w:color="auto" w:fill="FFFFFF"/>
        </w:rPr>
        <w:t xml:space="preserve"> (ВКДЛ)</w:t>
      </w:r>
      <w:r>
        <w:rPr>
          <w:rFonts w:cs="Times New Roman"/>
          <w:color w:val="000000"/>
          <w:sz w:val="18"/>
          <w:szCs w:val="20"/>
          <w:shd w:val="clear" w:color="auto" w:fill="FFFFFF"/>
        </w:rPr>
        <w:t xml:space="preserve"> лежат явления когерентности электромагнитных волн и эффект Доплера при отражении </w:t>
      </w:r>
      <w:r w:rsidR="00C76D01">
        <w:rPr>
          <w:rFonts w:cs="Times New Roman"/>
          <w:color w:val="000000"/>
          <w:sz w:val="18"/>
          <w:szCs w:val="20"/>
          <w:shd w:val="clear" w:color="auto" w:fill="FFFFFF"/>
        </w:rPr>
        <w:t>ла</w:t>
      </w:r>
      <w:r>
        <w:rPr>
          <w:rFonts w:cs="Times New Roman"/>
          <w:color w:val="000000"/>
          <w:sz w:val="18"/>
          <w:szCs w:val="20"/>
          <w:shd w:val="clear" w:color="auto" w:fill="FFFFFF"/>
        </w:rPr>
        <w:t xml:space="preserve">зерного сигнала от атмосферных аэрозолей. При распространении в атмосфере лазерного луча происходит рассеяние электромагнитной волны на частицах аэрозоля, увлекаемых ветровым потоком. По доплеровскому сдвигу частоты регистрируемого сигнала обратного рассеяния тем или иным способом извлекается информация о характеристиках скорости ветра. </w:t>
      </w:r>
    </w:p>
    <w:p w:rsidR="00676F70" w:rsidRPr="008D3C11" w:rsidRDefault="00C141BD" w:rsidP="00F04C7E">
      <w:pPr>
        <w:autoSpaceDE w:val="0"/>
        <w:autoSpaceDN w:val="0"/>
        <w:adjustRightInd w:val="0"/>
        <w:spacing w:line="240" w:lineRule="auto"/>
        <w:rPr>
          <w:rFonts w:cs="Times New Roman"/>
          <w:color w:val="000000"/>
          <w:sz w:val="18"/>
          <w:szCs w:val="20"/>
          <w:shd w:val="clear" w:color="auto" w:fill="FFFFFF"/>
        </w:rPr>
      </w:pPr>
      <w:r w:rsidRPr="00C141BD">
        <w:rPr>
          <w:rFonts w:cs="Times New Roman"/>
          <w:color w:val="000000"/>
          <w:sz w:val="18"/>
          <w:szCs w:val="20"/>
          <w:shd w:val="clear" w:color="auto" w:fill="FFFFFF"/>
        </w:rPr>
        <w:tab/>
      </w:r>
      <w:r w:rsidR="00F04C7E">
        <w:rPr>
          <w:rFonts w:cs="Times New Roman"/>
          <w:color w:val="000000"/>
          <w:sz w:val="18"/>
          <w:szCs w:val="20"/>
          <w:shd w:val="clear" w:color="auto" w:fill="FFFFFF"/>
        </w:rPr>
        <w:tab/>
      </w:r>
      <w:r w:rsidR="0020294A">
        <w:rPr>
          <w:rFonts w:cs="Times New Roman"/>
          <w:color w:val="000000"/>
          <w:sz w:val="18"/>
          <w:szCs w:val="20"/>
          <w:shd w:val="clear" w:color="auto" w:fill="FFFFFF"/>
        </w:rPr>
        <w:t xml:space="preserve">В составе информационного обеспечения ВКДЛ важную роль играют методы и алгоритмы </w:t>
      </w:r>
      <w:r w:rsidR="00964D4F">
        <w:rPr>
          <w:rFonts w:cs="Times New Roman"/>
          <w:color w:val="000000"/>
          <w:sz w:val="18"/>
          <w:szCs w:val="20"/>
          <w:shd w:val="clear" w:color="auto" w:fill="FFFFFF"/>
        </w:rPr>
        <w:t xml:space="preserve">обработки информации. </w:t>
      </w:r>
      <w:r w:rsidR="00676F70" w:rsidRPr="00676F70">
        <w:rPr>
          <w:rFonts w:cs="Times New Roman"/>
          <w:color w:val="000000"/>
          <w:sz w:val="18"/>
          <w:szCs w:val="20"/>
          <w:shd w:val="clear" w:color="auto" w:fill="FFFFFF"/>
        </w:rPr>
        <w:t xml:space="preserve">Наибольшее распространение в системах обработки получили спектральные методы. В соответствии со спектральным подходом методом Фурье-преобразования принятого </w:t>
      </w:r>
      <w:proofErr w:type="spellStart"/>
      <w:r w:rsidR="00676F70" w:rsidRPr="00676F70">
        <w:rPr>
          <w:rFonts w:cs="Times New Roman"/>
          <w:color w:val="000000"/>
          <w:sz w:val="18"/>
          <w:szCs w:val="20"/>
          <w:shd w:val="clear" w:color="auto" w:fill="FFFFFF"/>
        </w:rPr>
        <w:t>лидарного</w:t>
      </w:r>
      <w:proofErr w:type="spellEnd"/>
      <w:r w:rsidR="00676F70" w:rsidRPr="00676F70">
        <w:rPr>
          <w:rFonts w:cs="Times New Roman"/>
          <w:color w:val="000000"/>
          <w:sz w:val="18"/>
          <w:szCs w:val="20"/>
          <w:shd w:val="clear" w:color="auto" w:fill="FFFFFF"/>
        </w:rPr>
        <w:t xml:space="preserve"> сигнала находится его амплитудно-частотная характеристика. Затем определяется положение максимума и ширина полученной амплит</w:t>
      </w:r>
      <w:r w:rsidR="00F04C7E">
        <w:rPr>
          <w:rFonts w:cs="Times New Roman"/>
          <w:color w:val="000000"/>
          <w:sz w:val="18"/>
          <w:szCs w:val="20"/>
          <w:shd w:val="clear" w:color="auto" w:fill="FFFFFF"/>
        </w:rPr>
        <w:t>удно-частотной характеристики</w:t>
      </w:r>
      <w:r w:rsidR="00F04C7E" w:rsidRPr="00DA5C72">
        <w:rPr>
          <w:rFonts w:cs="Times New Roman"/>
          <w:color w:val="000000"/>
          <w:sz w:val="18"/>
          <w:szCs w:val="20"/>
          <w:shd w:val="clear" w:color="auto" w:fill="FFFFFF"/>
        </w:rPr>
        <w:t>. Алгоритмы получения Фурье-спектра для</w:t>
      </w:r>
      <w:r w:rsidR="00595104">
        <w:rPr>
          <w:rFonts w:cs="Times New Roman"/>
          <w:color w:val="000000"/>
          <w:sz w:val="18"/>
          <w:szCs w:val="20"/>
          <w:shd w:val="clear" w:color="auto" w:fill="FFFFFF"/>
        </w:rPr>
        <w:t xml:space="preserve"> различных типов системы</w:t>
      </w:r>
      <w:r w:rsidR="00595104" w:rsidRPr="00595104">
        <w:rPr>
          <w:rFonts w:cs="Times New Roman"/>
          <w:color w:val="000000"/>
          <w:sz w:val="18"/>
          <w:szCs w:val="20"/>
          <w:shd w:val="clear" w:color="auto" w:fill="FFFFFF"/>
        </w:rPr>
        <w:t xml:space="preserve"> </w:t>
      </w:r>
      <w:r w:rsidR="00595104" w:rsidRPr="0079759A">
        <w:rPr>
          <w:rFonts w:cs="Times New Roman"/>
          <w:color w:val="000000"/>
          <w:sz w:val="18"/>
          <w:szCs w:val="20"/>
          <w:shd w:val="clear" w:color="auto" w:fill="FFFFFF"/>
        </w:rPr>
        <w:t>LIDAR</w:t>
      </w:r>
      <w:r w:rsidR="00595104">
        <w:rPr>
          <w:rFonts w:cs="Times New Roman"/>
          <w:color w:val="000000"/>
          <w:sz w:val="18"/>
          <w:szCs w:val="20"/>
          <w:shd w:val="clear" w:color="auto" w:fill="FFFFFF"/>
        </w:rPr>
        <w:t xml:space="preserve"> </w:t>
      </w:r>
      <w:r w:rsidR="00DA5C72">
        <w:rPr>
          <w:rFonts w:cs="Times New Roman"/>
          <w:color w:val="000000"/>
          <w:sz w:val="18"/>
          <w:szCs w:val="20"/>
          <w:shd w:val="clear" w:color="auto" w:fill="FFFFFF"/>
        </w:rPr>
        <w:t>отличаю</w:t>
      </w:r>
      <w:r w:rsidR="00F04C7E" w:rsidRPr="00DA5C72">
        <w:rPr>
          <w:rFonts w:cs="Times New Roman"/>
          <w:color w:val="000000"/>
          <w:sz w:val="18"/>
          <w:szCs w:val="20"/>
          <w:shd w:val="clear" w:color="auto" w:fill="FFFFFF"/>
        </w:rPr>
        <w:t>тся.</w:t>
      </w:r>
      <w:r w:rsidR="008D3C11">
        <w:rPr>
          <w:rFonts w:cs="Times New Roman"/>
          <w:color w:val="000000"/>
          <w:sz w:val="18"/>
          <w:szCs w:val="20"/>
          <w:shd w:val="clear" w:color="auto" w:fill="FFFFFF"/>
        </w:rPr>
        <w:t xml:space="preserve"> В статье рассмотрены основные методы обработки сигналов в системе </w:t>
      </w:r>
      <w:r w:rsidR="008D3C11">
        <w:rPr>
          <w:rFonts w:cs="Times New Roman"/>
          <w:color w:val="000000"/>
          <w:sz w:val="18"/>
          <w:szCs w:val="20"/>
          <w:shd w:val="clear" w:color="auto" w:fill="FFFFFF"/>
          <w:lang w:val="en-US"/>
        </w:rPr>
        <w:t>LIDAR</w:t>
      </w:r>
      <w:r w:rsidR="008D3C11" w:rsidRPr="008D3C11">
        <w:rPr>
          <w:rFonts w:cs="Times New Roman"/>
          <w:color w:val="000000"/>
          <w:sz w:val="18"/>
          <w:szCs w:val="20"/>
          <w:shd w:val="clear" w:color="auto" w:fill="FFFFFF"/>
        </w:rPr>
        <w:t xml:space="preserve"> </w:t>
      </w:r>
      <w:r w:rsidR="008D3C11">
        <w:rPr>
          <w:rFonts w:cs="Times New Roman"/>
          <w:color w:val="000000"/>
          <w:sz w:val="18"/>
          <w:szCs w:val="20"/>
          <w:shd w:val="clear" w:color="auto" w:fill="FFFFFF"/>
        </w:rPr>
        <w:t>и их особенности.</w:t>
      </w:r>
    </w:p>
    <w:p w:rsidR="008E4691" w:rsidRPr="00676F70" w:rsidRDefault="001C5C33" w:rsidP="003C6604">
      <w:pPr>
        <w:spacing w:line="240" w:lineRule="auto"/>
        <w:rPr>
          <w:rFonts w:cs="Times New Roman"/>
          <w:sz w:val="16"/>
          <w:szCs w:val="18"/>
        </w:rPr>
      </w:pPr>
      <w:r w:rsidRPr="00676F70">
        <w:rPr>
          <w:rFonts w:cs="Times New Roman"/>
          <w:sz w:val="16"/>
          <w:szCs w:val="18"/>
        </w:rPr>
        <w:tab/>
      </w:r>
    </w:p>
    <w:p w:rsidR="00676F70" w:rsidRDefault="00676F70" w:rsidP="003708F0">
      <w:pPr>
        <w:jc w:val="center"/>
        <w:rPr>
          <w:b/>
          <w:sz w:val="16"/>
          <w:szCs w:val="16"/>
        </w:rPr>
      </w:pPr>
    </w:p>
    <w:p w:rsidR="00676F70" w:rsidRPr="008D3C11" w:rsidRDefault="00676F70" w:rsidP="00FF6DBC">
      <w:pPr>
        <w:rPr>
          <w:b/>
          <w:sz w:val="16"/>
          <w:szCs w:val="16"/>
        </w:rPr>
      </w:pPr>
    </w:p>
    <w:p w:rsidR="00FF6DBC" w:rsidRDefault="00FF6DBC" w:rsidP="00FF6DBC">
      <w:pPr>
        <w:rPr>
          <w:b/>
          <w:sz w:val="16"/>
          <w:szCs w:val="16"/>
        </w:rPr>
      </w:pPr>
    </w:p>
    <w:p w:rsidR="00676F70" w:rsidRDefault="00676F70" w:rsidP="003708F0">
      <w:pPr>
        <w:jc w:val="center"/>
        <w:rPr>
          <w:b/>
          <w:sz w:val="16"/>
          <w:szCs w:val="16"/>
        </w:rPr>
      </w:pPr>
    </w:p>
    <w:p w:rsidR="00EA3032" w:rsidRPr="003708F0" w:rsidRDefault="003708F0" w:rsidP="003708F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Библиографический список</w:t>
      </w:r>
    </w:p>
    <w:p w:rsidR="009872D1" w:rsidRPr="00CC61DE" w:rsidRDefault="00A4616C" w:rsidP="00C1079B">
      <w:pPr>
        <w:pStyle w:val="aa"/>
        <w:numPr>
          <w:ilvl w:val="0"/>
          <w:numId w:val="9"/>
        </w:numPr>
        <w:autoSpaceDE w:val="0"/>
        <w:autoSpaceDN w:val="0"/>
        <w:adjustRightInd w:val="0"/>
        <w:spacing w:line="240" w:lineRule="auto"/>
        <w:contextualSpacing w:val="0"/>
        <w:rPr>
          <w:rFonts w:eastAsia="Times-Roman" w:cs="Times New Roman"/>
          <w:sz w:val="16"/>
          <w:szCs w:val="16"/>
        </w:rPr>
      </w:pPr>
      <w:r w:rsidRPr="00CC61DE">
        <w:rPr>
          <w:rFonts w:eastAsia="Times-Roman" w:cs="Times New Roman"/>
          <w:sz w:val="16"/>
          <w:szCs w:val="16"/>
        </w:rPr>
        <w:t>А.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С.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proofErr w:type="spellStart"/>
      <w:r w:rsidRPr="00CC61DE">
        <w:rPr>
          <w:rFonts w:eastAsia="Times-Roman" w:cs="Times New Roman"/>
          <w:sz w:val="16"/>
          <w:szCs w:val="16"/>
        </w:rPr>
        <w:t>Борейшо</w:t>
      </w:r>
      <w:proofErr w:type="spellEnd"/>
      <w:r w:rsidRPr="00CC61DE">
        <w:rPr>
          <w:rFonts w:eastAsia="Times-Roman" w:cs="Times New Roman"/>
          <w:sz w:val="16"/>
          <w:szCs w:val="16"/>
        </w:rPr>
        <w:t>, М.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А.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Коняев, А.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В.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Морозов, А.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В.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proofErr w:type="spellStart"/>
      <w:r w:rsidRPr="00CC61DE">
        <w:rPr>
          <w:rFonts w:eastAsia="Times-Roman" w:cs="Times New Roman"/>
          <w:sz w:val="16"/>
          <w:szCs w:val="16"/>
        </w:rPr>
        <w:t>Пикулик</w:t>
      </w:r>
      <w:proofErr w:type="spellEnd"/>
      <w:r w:rsidRPr="00CC61DE">
        <w:rPr>
          <w:rFonts w:eastAsia="Times-Roman" w:cs="Times New Roman"/>
          <w:sz w:val="16"/>
          <w:szCs w:val="16"/>
        </w:rPr>
        <w:t>, А</w:t>
      </w:r>
      <w:proofErr w:type="gramStart"/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.</w:t>
      </w:r>
      <w:proofErr w:type="gramEnd"/>
      <w:r w:rsidRPr="00CC61DE">
        <w:rPr>
          <w:rFonts w:eastAsia="Times-Roman" w:cs="Times New Roman"/>
          <w:sz w:val="16"/>
          <w:szCs w:val="16"/>
        </w:rPr>
        <w:t>В.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Савин,</w:t>
      </w:r>
      <w:r w:rsidR="00C1079B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А.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В.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proofErr w:type="spellStart"/>
      <w:r w:rsidRPr="00CC61DE">
        <w:rPr>
          <w:rFonts w:eastAsia="Times-Roman" w:cs="Times New Roman"/>
          <w:sz w:val="16"/>
          <w:szCs w:val="16"/>
        </w:rPr>
        <w:t>Трилис</w:t>
      </w:r>
      <w:proofErr w:type="spellEnd"/>
      <w:r w:rsidRPr="00CC61DE">
        <w:rPr>
          <w:rFonts w:eastAsia="Times-Roman" w:cs="Times New Roman"/>
          <w:sz w:val="16"/>
          <w:szCs w:val="16"/>
        </w:rPr>
        <w:t>, С.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Я.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proofErr w:type="spellStart"/>
      <w:r w:rsidRPr="00CC61DE">
        <w:rPr>
          <w:rFonts w:eastAsia="Times-Roman" w:cs="Times New Roman"/>
          <w:sz w:val="16"/>
          <w:szCs w:val="16"/>
        </w:rPr>
        <w:t>Чакчир</w:t>
      </w:r>
      <w:proofErr w:type="spellEnd"/>
      <w:r w:rsidRPr="00CC61DE">
        <w:rPr>
          <w:rFonts w:eastAsia="Times-Roman" w:cs="Times New Roman"/>
          <w:sz w:val="16"/>
          <w:szCs w:val="16"/>
        </w:rPr>
        <w:t>, Н.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И.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Бойко, Ю.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Н.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Власов, С.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П.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Никитаев, А.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В</w:t>
      </w:r>
      <w:r w:rsidR="00C1079B" w:rsidRPr="00CC61DE">
        <w:rPr>
          <w:rFonts w:eastAsia="Times-Roman" w:cs="Times New Roman"/>
          <w:sz w:val="16"/>
          <w:szCs w:val="16"/>
        </w:rPr>
        <w:t>.</w:t>
      </w:r>
      <w:r w:rsidR="006B0F73" w:rsidRPr="00CC61DE">
        <w:rPr>
          <w:rFonts w:eastAsia="Times-Roman" w:cs="Times New Roman"/>
          <w:sz w:val="16"/>
          <w:szCs w:val="16"/>
        </w:rPr>
        <w:t xml:space="preserve"> </w:t>
      </w:r>
      <w:r w:rsidRPr="00CC61DE">
        <w:rPr>
          <w:rFonts w:eastAsia="Times-Roman" w:cs="Times New Roman"/>
          <w:sz w:val="16"/>
          <w:szCs w:val="16"/>
        </w:rPr>
        <w:t>Рожнов. Мобильные многоволновые лидарные комплексы. Квантовая</w:t>
      </w:r>
      <w:r w:rsidR="00C1079B" w:rsidRPr="00CC61DE">
        <w:rPr>
          <w:rFonts w:eastAsia="Times-Roman" w:cs="Times New Roman"/>
          <w:sz w:val="16"/>
          <w:szCs w:val="16"/>
        </w:rPr>
        <w:t xml:space="preserve"> </w:t>
      </w:r>
      <w:r w:rsidR="00A63AA0" w:rsidRPr="00CC61DE">
        <w:rPr>
          <w:rFonts w:eastAsia="Times-Roman" w:cs="Times New Roman"/>
          <w:sz w:val="16"/>
          <w:szCs w:val="16"/>
        </w:rPr>
        <w:t>электроника, 35, №12, 2005.</w:t>
      </w:r>
    </w:p>
    <w:p w:rsidR="00C1079B" w:rsidRPr="00595104" w:rsidRDefault="006B0F73" w:rsidP="00595104">
      <w:pPr>
        <w:pStyle w:val="aa"/>
        <w:numPr>
          <w:ilvl w:val="0"/>
          <w:numId w:val="9"/>
        </w:numPr>
        <w:autoSpaceDE w:val="0"/>
        <w:autoSpaceDN w:val="0"/>
        <w:adjustRightInd w:val="0"/>
        <w:spacing w:line="240" w:lineRule="auto"/>
        <w:contextualSpacing w:val="0"/>
        <w:rPr>
          <w:rFonts w:eastAsia="Times-Roman" w:cs="Times New Roman"/>
          <w:sz w:val="8"/>
          <w:szCs w:val="16"/>
        </w:rPr>
      </w:pPr>
      <w:r w:rsidRPr="00595104">
        <w:rPr>
          <w:rFonts w:eastAsia="Times-Roman" w:cs="Times New Roman"/>
          <w:sz w:val="16"/>
          <w:szCs w:val="16"/>
        </w:rPr>
        <w:t xml:space="preserve">Д. Н. Васильев, М. А. Коняев, М. С. Пенкин, В. Р. </w:t>
      </w:r>
      <w:proofErr w:type="spellStart"/>
      <w:r w:rsidRPr="00595104">
        <w:rPr>
          <w:rFonts w:eastAsia="Times-Roman" w:cs="Times New Roman"/>
          <w:sz w:val="16"/>
          <w:szCs w:val="16"/>
        </w:rPr>
        <w:t>Ахметьянов</w:t>
      </w:r>
      <w:proofErr w:type="spellEnd"/>
      <w:r w:rsidRPr="00595104">
        <w:rPr>
          <w:rFonts w:eastAsia="Times-Roman" w:cs="Times New Roman"/>
          <w:sz w:val="16"/>
          <w:szCs w:val="16"/>
        </w:rPr>
        <w:t>,</w:t>
      </w:r>
      <w:r w:rsidRPr="00CC61DE">
        <w:t xml:space="preserve"> </w:t>
      </w:r>
      <w:r w:rsidRPr="00595104">
        <w:rPr>
          <w:sz w:val="16"/>
        </w:rPr>
        <w:t xml:space="preserve">Я. А. </w:t>
      </w:r>
      <w:proofErr w:type="spellStart"/>
      <w:r w:rsidRPr="00595104">
        <w:rPr>
          <w:sz w:val="16"/>
        </w:rPr>
        <w:t>Тезадов</w:t>
      </w:r>
      <w:proofErr w:type="spellEnd"/>
      <w:r w:rsidRPr="00595104">
        <w:rPr>
          <w:sz w:val="16"/>
        </w:rPr>
        <w:t xml:space="preserve">, И. В. Шаталов, И. Ф. </w:t>
      </w:r>
      <w:proofErr w:type="spellStart"/>
      <w:r w:rsidRPr="00595104">
        <w:rPr>
          <w:sz w:val="16"/>
        </w:rPr>
        <w:t>Ширяев</w:t>
      </w:r>
      <w:r w:rsidR="00595104" w:rsidRPr="00595104">
        <w:rPr>
          <w:sz w:val="16"/>
        </w:rPr>
        <w:t>ю</w:t>
      </w:r>
      <w:proofErr w:type="spellEnd"/>
      <w:r w:rsidR="00595104" w:rsidRPr="00595104">
        <w:rPr>
          <w:sz w:val="16"/>
        </w:rPr>
        <w:t xml:space="preserve">. Методы и алгоритмы обработки данных ветрового когерентного доплеровского </w:t>
      </w:r>
      <w:proofErr w:type="spellStart"/>
      <w:r w:rsidR="00595104" w:rsidRPr="00595104">
        <w:rPr>
          <w:sz w:val="16"/>
        </w:rPr>
        <w:t>лидарного</w:t>
      </w:r>
      <w:proofErr w:type="spellEnd"/>
      <w:r w:rsidR="00595104" w:rsidRPr="00595104">
        <w:rPr>
          <w:sz w:val="16"/>
        </w:rPr>
        <w:t xml:space="preserve"> профилометра </w:t>
      </w:r>
      <w:r w:rsidR="00595104">
        <w:rPr>
          <w:sz w:val="16"/>
        </w:rPr>
        <w:t>с коническим сканированием. Журнал радиоэлектроники №10, 2013</w:t>
      </w:r>
    </w:p>
    <w:p w:rsidR="00595104" w:rsidRPr="00D17D53" w:rsidRDefault="008D3C11" w:rsidP="00595104">
      <w:pPr>
        <w:pStyle w:val="aa"/>
        <w:numPr>
          <w:ilvl w:val="0"/>
          <w:numId w:val="9"/>
        </w:numPr>
        <w:autoSpaceDE w:val="0"/>
        <w:autoSpaceDN w:val="0"/>
        <w:adjustRightInd w:val="0"/>
        <w:spacing w:line="240" w:lineRule="auto"/>
        <w:contextualSpacing w:val="0"/>
        <w:rPr>
          <w:rFonts w:eastAsia="Times-Roman" w:cs="Times New Roman"/>
          <w:sz w:val="2"/>
          <w:szCs w:val="16"/>
        </w:rPr>
      </w:pPr>
      <w:r w:rsidRPr="00D17D53">
        <w:rPr>
          <w:sz w:val="16"/>
        </w:rPr>
        <w:t>Васильев Д.Н.</w:t>
      </w:r>
      <w:r w:rsidRPr="008D3C11">
        <w:rPr>
          <w:sz w:val="16"/>
        </w:rPr>
        <w:t xml:space="preserve">, </w:t>
      </w:r>
      <w:proofErr w:type="spellStart"/>
      <w:r>
        <w:rPr>
          <w:sz w:val="16"/>
        </w:rPr>
        <w:t>Ахметьянов</w:t>
      </w:r>
      <w:proofErr w:type="spellEnd"/>
      <w:r>
        <w:rPr>
          <w:sz w:val="16"/>
        </w:rPr>
        <w:t xml:space="preserve"> В.Р.,</w:t>
      </w:r>
      <w:r w:rsidRPr="008D3C11">
        <w:rPr>
          <w:sz w:val="16"/>
        </w:rPr>
        <w:t xml:space="preserve"> </w:t>
      </w:r>
      <w:r w:rsidR="00D17D53" w:rsidRPr="00D17D53">
        <w:rPr>
          <w:sz w:val="16"/>
        </w:rPr>
        <w:t xml:space="preserve">Клочков Д.В., и др. Доплеровский </w:t>
      </w:r>
      <w:proofErr w:type="spellStart"/>
      <w:r w:rsidR="00D17D53" w:rsidRPr="00D17D53">
        <w:rPr>
          <w:sz w:val="16"/>
        </w:rPr>
        <w:t>лидарный</w:t>
      </w:r>
      <w:proofErr w:type="spellEnd"/>
      <w:r w:rsidR="00D17D53" w:rsidRPr="00D17D53">
        <w:rPr>
          <w:sz w:val="16"/>
        </w:rPr>
        <w:t xml:space="preserve"> профилометр для измерения параметров ветра // Измерительная техника.- 2013. - №6. - С. 35-39.</w:t>
      </w:r>
    </w:p>
    <w:p w:rsidR="00D17D53" w:rsidRPr="00D17D53" w:rsidRDefault="00D17D53" w:rsidP="006A5F5E">
      <w:pPr>
        <w:pStyle w:val="aa"/>
        <w:autoSpaceDE w:val="0"/>
        <w:autoSpaceDN w:val="0"/>
        <w:adjustRightInd w:val="0"/>
        <w:spacing w:line="240" w:lineRule="auto"/>
        <w:contextualSpacing w:val="0"/>
        <w:rPr>
          <w:rFonts w:eastAsia="Times-Roman" w:cs="Times New Roman"/>
          <w:sz w:val="2"/>
          <w:szCs w:val="16"/>
        </w:rPr>
      </w:pPr>
    </w:p>
    <w:p w:rsidR="009872D1" w:rsidRPr="00FF6DBC" w:rsidRDefault="009872D1" w:rsidP="009872D1">
      <w:pPr>
        <w:pStyle w:val="aa"/>
        <w:shd w:val="clear" w:color="auto" w:fill="FFFFFF"/>
        <w:spacing w:before="100" w:beforeAutospacing="1" w:after="24" w:line="240" w:lineRule="auto"/>
        <w:ind w:left="1104"/>
        <w:contextualSpacing w:val="0"/>
        <w:rPr>
          <w:rStyle w:val="citation"/>
          <w:rFonts w:cs="Times New Roman"/>
          <w:color w:val="222222"/>
          <w:sz w:val="16"/>
          <w:szCs w:val="16"/>
        </w:rPr>
      </w:pPr>
    </w:p>
    <w:p w:rsidR="00EA3032" w:rsidRPr="003C6604" w:rsidRDefault="00EA3032" w:rsidP="00B06FE5">
      <w:pPr>
        <w:spacing w:line="240" w:lineRule="auto"/>
        <w:rPr>
          <w:sz w:val="18"/>
          <w:szCs w:val="18"/>
        </w:rPr>
      </w:pPr>
    </w:p>
    <w:p w:rsidR="007E66D8" w:rsidRPr="00314175" w:rsidRDefault="007E66D8" w:rsidP="00960EF3">
      <w:pPr>
        <w:pStyle w:val="aa"/>
        <w:spacing w:line="240" w:lineRule="auto"/>
        <w:ind w:left="0" w:firstLine="709"/>
        <w:rPr>
          <w:sz w:val="18"/>
          <w:szCs w:val="18"/>
        </w:rPr>
      </w:pPr>
    </w:p>
    <w:sectPr w:rsidR="007E66D8" w:rsidRPr="00314175" w:rsidSect="003C6604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731F"/>
    <w:multiLevelType w:val="hybridMultilevel"/>
    <w:tmpl w:val="9BE088E2"/>
    <w:lvl w:ilvl="0" w:tplc="102E0A26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9643FB6"/>
    <w:multiLevelType w:val="multilevel"/>
    <w:tmpl w:val="E31C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8D4EC4"/>
    <w:multiLevelType w:val="hybridMultilevel"/>
    <w:tmpl w:val="F212571C"/>
    <w:lvl w:ilvl="0" w:tplc="0419000F">
      <w:start w:val="1"/>
      <w:numFmt w:val="decimal"/>
      <w:lvlText w:val="%1."/>
      <w:lvlJc w:val="left"/>
      <w:pPr>
        <w:ind w:left="1104" w:hanging="360"/>
      </w:p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>
    <w:nsid w:val="2EC871EC"/>
    <w:multiLevelType w:val="hybridMultilevel"/>
    <w:tmpl w:val="73285E46"/>
    <w:lvl w:ilvl="0" w:tplc="7528104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58004BA4"/>
    <w:multiLevelType w:val="hybridMultilevel"/>
    <w:tmpl w:val="51660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558BA"/>
    <w:multiLevelType w:val="hybridMultilevel"/>
    <w:tmpl w:val="0D7479B2"/>
    <w:lvl w:ilvl="0" w:tplc="41C8FD8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6384F"/>
    <w:multiLevelType w:val="multilevel"/>
    <w:tmpl w:val="E7AC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D46D39"/>
    <w:multiLevelType w:val="hybridMultilevel"/>
    <w:tmpl w:val="D088B01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93"/>
    <w:rsid w:val="000123C5"/>
    <w:rsid w:val="0008409C"/>
    <w:rsid w:val="000A3A29"/>
    <w:rsid w:val="000D11CA"/>
    <w:rsid w:val="00102873"/>
    <w:rsid w:val="00125DF1"/>
    <w:rsid w:val="001348EF"/>
    <w:rsid w:val="00173CAB"/>
    <w:rsid w:val="001B04A9"/>
    <w:rsid w:val="001C5C33"/>
    <w:rsid w:val="001D3608"/>
    <w:rsid w:val="001E59E7"/>
    <w:rsid w:val="0020294A"/>
    <w:rsid w:val="00257454"/>
    <w:rsid w:val="00267037"/>
    <w:rsid w:val="00274555"/>
    <w:rsid w:val="00274D92"/>
    <w:rsid w:val="002D7C78"/>
    <w:rsid w:val="002F4B03"/>
    <w:rsid w:val="00314175"/>
    <w:rsid w:val="003406A1"/>
    <w:rsid w:val="0036400C"/>
    <w:rsid w:val="003708F0"/>
    <w:rsid w:val="00393C39"/>
    <w:rsid w:val="003B2353"/>
    <w:rsid w:val="003C6604"/>
    <w:rsid w:val="003D177D"/>
    <w:rsid w:val="003E77B6"/>
    <w:rsid w:val="0043131F"/>
    <w:rsid w:val="00440EFA"/>
    <w:rsid w:val="00446A47"/>
    <w:rsid w:val="004546CD"/>
    <w:rsid w:val="004970B3"/>
    <w:rsid w:val="004C42D7"/>
    <w:rsid w:val="004D3964"/>
    <w:rsid w:val="004D5AA2"/>
    <w:rsid w:val="00511898"/>
    <w:rsid w:val="0052224D"/>
    <w:rsid w:val="005458D5"/>
    <w:rsid w:val="0057514B"/>
    <w:rsid w:val="00595104"/>
    <w:rsid w:val="005B58B6"/>
    <w:rsid w:val="005D050F"/>
    <w:rsid w:val="005D2685"/>
    <w:rsid w:val="00601760"/>
    <w:rsid w:val="00612A8B"/>
    <w:rsid w:val="006435BE"/>
    <w:rsid w:val="00654BB3"/>
    <w:rsid w:val="00676F70"/>
    <w:rsid w:val="006817FE"/>
    <w:rsid w:val="0068561D"/>
    <w:rsid w:val="00687BB3"/>
    <w:rsid w:val="006A5F5E"/>
    <w:rsid w:val="006B0F73"/>
    <w:rsid w:val="006B303B"/>
    <w:rsid w:val="006E7D5A"/>
    <w:rsid w:val="007073EA"/>
    <w:rsid w:val="00727B41"/>
    <w:rsid w:val="00774AE5"/>
    <w:rsid w:val="0079759A"/>
    <w:rsid w:val="007E66D8"/>
    <w:rsid w:val="007F1779"/>
    <w:rsid w:val="00823A8B"/>
    <w:rsid w:val="0082722C"/>
    <w:rsid w:val="00856C26"/>
    <w:rsid w:val="00870393"/>
    <w:rsid w:val="00883985"/>
    <w:rsid w:val="008A3793"/>
    <w:rsid w:val="008D3C11"/>
    <w:rsid w:val="008E4691"/>
    <w:rsid w:val="00901D0F"/>
    <w:rsid w:val="00907B36"/>
    <w:rsid w:val="009130C6"/>
    <w:rsid w:val="00916F15"/>
    <w:rsid w:val="009603F7"/>
    <w:rsid w:val="00960EF3"/>
    <w:rsid w:val="00964D4F"/>
    <w:rsid w:val="009862FF"/>
    <w:rsid w:val="009872D1"/>
    <w:rsid w:val="009B132D"/>
    <w:rsid w:val="009B532E"/>
    <w:rsid w:val="009C05D5"/>
    <w:rsid w:val="009E5FD4"/>
    <w:rsid w:val="00A41C9C"/>
    <w:rsid w:val="00A4616C"/>
    <w:rsid w:val="00A542E6"/>
    <w:rsid w:val="00A63AA0"/>
    <w:rsid w:val="00AD0204"/>
    <w:rsid w:val="00B06FE5"/>
    <w:rsid w:val="00B21D97"/>
    <w:rsid w:val="00B24CF5"/>
    <w:rsid w:val="00B35591"/>
    <w:rsid w:val="00B362AC"/>
    <w:rsid w:val="00B45F25"/>
    <w:rsid w:val="00B554E5"/>
    <w:rsid w:val="00B84111"/>
    <w:rsid w:val="00B9580D"/>
    <w:rsid w:val="00BD54B5"/>
    <w:rsid w:val="00BD6527"/>
    <w:rsid w:val="00BE3FC6"/>
    <w:rsid w:val="00BE6D9F"/>
    <w:rsid w:val="00C1079B"/>
    <w:rsid w:val="00C141BD"/>
    <w:rsid w:val="00C3579F"/>
    <w:rsid w:val="00C60450"/>
    <w:rsid w:val="00C76D01"/>
    <w:rsid w:val="00C82317"/>
    <w:rsid w:val="00C94E08"/>
    <w:rsid w:val="00CB3021"/>
    <w:rsid w:val="00CC61DE"/>
    <w:rsid w:val="00CD7F01"/>
    <w:rsid w:val="00D1749B"/>
    <w:rsid w:val="00D17D53"/>
    <w:rsid w:val="00D918E2"/>
    <w:rsid w:val="00D97093"/>
    <w:rsid w:val="00DA573A"/>
    <w:rsid w:val="00DA5C72"/>
    <w:rsid w:val="00DE2609"/>
    <w:rsid w:val="00E23D66"/>
    <w:rsid w:val="00E27898"/>
    <w:rsid w:val="00E54264"/>
    <w:rsid w:val="00E5462C"/>
    <w:rsid w:val="00E8372B"/>
    <w:rsid w:val="00EA3032"/>
    <w:rsid w:val="00EB7052"/>
    <w:rsid w:val="00EE4E48"/>
    <w:rsid w:val="00F04C7E"/>
    <w:rsid w:val="00F04F05"/>
    <w:rsid w:val="00F47268"/>
    <w:rsid w:val="00F474E6"/>
    <w:rsid w:val="00F62C77"/>
    <w:rsid w:val="00F85922"/>
    <w:rsid w:val="00FA7609"/>
    <w:rsid w:val="00FD5E73"/>
    <w:rsid w:val="00FF29D4"/>
    <w:rsid w:val="00FF415E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870393"/>
    <w:pPr>
      <w:spacing w:after="0" w:line="360" w:lineRule="auto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A76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6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6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6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6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60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60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60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60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A76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A76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A76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A76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A76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A76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A760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A76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A7609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A7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A76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A76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FA7609"/>
    <w:rPr>
      <w:b/>
      <w:bCs/>
    </w:rPr>
  </w:style>
  <w:style w:type="character" w:styleId="a8">
    <w:name w:val="Emphasis"/>
    <w:basedOn w:val="a0"/>
    <w:uiPriority w:val="20"/>
    <w:qFormat/>
    <w:rsid w:val="00FA7609"/>
    <w:rPr>
      <w:i/>
      <w:iCs/>
    </w:rPr>
  </w:style>
  <w:style w:type="paragraph" w:styleId="a9">
    <w:name w:val="No Spacing"/>
    <w:uiPriority w:val="1"/>
    <w:qFormat/>
    <w:rsid w:val="00FA760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A7609"/>
    <w:pPr>
      <w:ind w:left="720"/>
    </w:pPr>
  </w:style>
  <w:style w:type="paragraph" w:styleId="21">
    <w:name w:val="Quote"/>
    <w:basedOn w:val="a"/>
    <w:next w:val="a"/>
    <w:link w:val="22"/>
    <w:uiPriority w:val="29"/>
    <w:qFormat/>
    <w:rsid w:val="00FA760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A760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FA76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A7609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FA760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FA7609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FA7609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FA7609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FA760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A7609"/>
    <w:pPr>
      <w:outlineLvl w:val="9"/>
    </w:pPr>
  </w:style>
  <w:style w:type="paragraph" w:styleId="af3">
    <w:name w:val="caption"/>
    <w:aliases w:val="Подписи к рисункам"/>
    <w:basedOn w:val="a"/>
    <w:next w:val="a"/>
    <w:uiPriority w:val="35"/>
    <w:unhideWhenUsed/>
    <w:qFormat/>
    <w:rsid w:val="0082722C"/>
    <w:pPr>
      <w:spacing w:after="200" w:line="240" w:lineRule="auto"/>
      <w:contextualSpacing w:val="0"/>
      <w:jc w:val="center"/>
    </w:pPr>
    <w:rPr>
      <w:bCs/>
      <w:color w:val="4F81BD" w:themeColor="accent1"/>
      <w:szCs w:val="18"/>
    </w:rPr>
  </w:style>
  <w:style w:type="table" w:styleId="af4">
    <w:name w:val="Table Grid"/>
    <w:basedOn w:val="a1"/>
    <w:uiPriority w:val="59"/>
    <w:rsid w:val="00364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774A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74AE5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5D2685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446A47"/>
    <w:rPr>
      <w:color w:val="800080" w:themeColor="followedHyperlink"/>
      <w:u w:val="single"/>
    </w:rPr>
  </w:style>
  <w:style w:type="character" w:styleId="af9">
    <w:name w:val="annotation reference"/>
    <w:basedOn w:val="a0"/>
    <w:uiPriority w:val="99"/>
    <w:semiHidden/>
    <w:unhideWhenUsed/>
    <w:rsid w:val="00F474E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474E6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474E6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474E6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474E6"/>
    <w:rPr>
      <w:rFonts w:ascii="Times New Roman" w:hAnsi="Times New Roman"/>
      <w:b/>
      <w:bCs/>
      <w:sz w:val="20"/>
      <w:szCs w:val="20"/>
    </w:rPr>
  </w:style>
  <w:style w:type="character" w:customStyle="1" w:styleId="citation">
    <w:name w:val="citation"/>
    <w:basedOn w:val="a0"/>
    <w:rsid w:val="00B06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870393"/>
    <w:pPr>
      <w:spacing w:after="0" w:line="360" w:lineRule="auto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A76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6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6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6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6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60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60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60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60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A76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A76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A76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A76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A76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A76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A760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A76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A7609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A7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A76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A76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FA7609"/>
    <w:rPr>
      <w:b/>
      <w:bCs/>
    </w:rPr>
  </w:style>
  <w:style w:type="character" w:styleId="a8">
    <w:name w:val="Emphasis"/>
    <w:basedOn w:val="a0"/>
    <w:uiPriority w:val="20"/>
    <w:qFormat/>
    <w:rsid w:val="00FA7609"/>
    <w:rPr>
      <w:i/>
      <w:iCs/>
    </w:rPr>
  </w:style>
  <w:style w:type="paragraph" w:styleId="a9">
    <w:name w:val="No Spacing"/>
    <w:uiPriority w:val="1"/>
    <w:qFormat/>
    <w:rsid w:val="00FA760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A7609"/>
    <w:pPr>
      <w:ind w:left="720"/>
    </w:pPr>
  </w:style>
  <w:style w:type="paragraph" w:styleId="21">
    <w:name w:val="Quote"/>
    <w:basedOn w:val="a"/>
    <w:next w:val="a"/>
    <w:link w:val="22"/>
    <w:uiPriority w:val="29"/>
    <w:qFormat/>
    <w:rsid w:val="00FA760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A760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FA76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A7609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FA760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FA7609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FA7609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FA7609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FA760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A7609"/>
    <w:pPr>
      <w:outlineLvl w:val="9"/>
    </w:pPr>
  </w:style>
  <w:style w:type="paragraph" w:styleId="af3">
    <w:name w:val="caption"/>
    <w:aliases w:val="Подписи к рисункам"/>
    <w:basedOn w:val="a"/>
    <w:next w:val="a"/>
    <w:uiPriority w:val="35"/>
    <w:unhideWhenUsed/>
    <w:qFormat/>
    <w:rsid w:val="0082722C"/>
    <w:pPr>
      <w:spacing w:after="200" w:line="240" w:lineRule="auto"/>
      <w:contextualSpacing w:val="0"/>
      <w:jc w:val="center"/>
    </w:pPr>
    <w:rPr>
      <w:bCs/>
      <w:color w:val="4F81BD" w:themeColor="accent1"/>
      <w:szCs w:val="18"/>
    </w:rPr>
  </w:style>
  <w:style w:type="table" w:styleId="af4">
    <w:name w:val="Table Grid"/>
    <w:basedOn w:val="a1"/>
    <w:uiPriority w:val="59"/>
    <w:rsid w:val="00364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774A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74AE5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5D2685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446A47"/>
    <w:rPr>
      <w:color w:val="800080" w:themeColor="followedHyperlink"/>
      <w:u w:val="single"/>
    </w:rPr>
  </w:style>
  <w:style w:type="character" w:styleId="af9">
    <w:name w:val="annotation reference"/>
    <w:basedOn w:val="a0"/>
    <w:uiPriority w:val="99"/>
    <w:semiHidden/>
    <w:unhideWhenUsed/>
    <w:rsid w:val="00F474E6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474E6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474E6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474E6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474E6"/>
    <w:rPr>
      <w:rFonts w:ascii="Times New Roman" w:hAnsi="Times New Roman"/>
      <w:b/>
      <w:bCs/>
      <w:sz w:val="20"/>
      <w:szCs w:val="20"/>
    </w:rPr>
  </w:style>
  <w:style w:type="character" w:customStyle="1" w:styleId="citation">
    <w:name w:val="citation"/>
    <w:basedOn w:val="a0"/>
    <w:rsid w:val="00B06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3D215-6D20-41F0-A43C-1D738828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Тураева Алина</dc:creator>
  <cp:lastModifiedBy>Сахарова Александра</cp:lastModifiedBy>
  <cp:revision>25</cp:revision>
  <cp:lastPrinted>2018-03-13T09:18:00Z</cp:lastPrinted>
  <dcterms:created xsi:type="dcterms:W3CDTF">2018-03-02T12:04:00Z</dcterms:created>
  <dcterms:modified xsi:type="dcterms:W3CDTF">2018-03-30T11:52:00Z</dcterms:modified>
</cp:coreProperties>
</file>